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CB" w:rsidRPr="00756DAB" w:rsidRDefault="004E22CB" w:rsidP="00756D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2CB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4E22CB">
        <w:rPr>
          <w:rFonts w:ascii="Arial" w:hAnsi="Arial" w:cs="Arial"/>
          <w:b/>
          <w:sz w:val="24"/>
          <w:szCs w:val="24"/>
        </w:rPr>
        <w:t xml:space="preserve">  </w:t>
      </w:r>
      <w:r w:rsidRPr="00756DAB">
        <w:rPr>
          <w:rFonts w:ascii="Arial" w:hAnsi="Arial" w:cs="Arial"/>
          <w:b/>
          <w:bCs/>
          <w:sz w:val="24"/>
          <w:szCs w:val="24"/>
          <w:u w:val="single"/>
        </w:rPr>
        <w:t>РОССИЙСКАЯ ФЕДЕРАЦИЯ</w:t>
      </w:r>
    </w:p>
    <w:p w:rsidR="004E22CB" w:rsidRPr="00756DAB" w:rsidRDefault="004E22CB" w:rsidP="00756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6DAB">
        <w:rPr>
          <w:rFonts w:ascii="Arial" w:hAnsi="Arial" w:cs="Arial"/>
          <w:b/>
          <w:bCs/>
          <w:sz w:val="24"/>
          <w:szCs w:val="24"/>
          <w:u w:val="single"/>
        </w:rPr>
        <w:t>ВОЛГОГРАДСКАЯ ОБЛАСТЬ</w:t>
      </w:r>
    </w:p>
    <w:p w:rsidR="004E22CB" w:rsidRPr="00756DAB" w:rsidRDefault="004E22CB" w:rsidP="00756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56DAB">
        <w:rPr>
          <w:rFonts w:ascii="Arial" w:hAnsi="Arial" w:cs="Arial"/>
          <w:b/>
          <w:bCs/>
          <w:sz w:val="24"/>
          <w:szCs w:val="24"/>
          <w:u w:val="single"/>
        </w:rPr>
        <w:t>Пронинский</w:t>
      </w:r>
      <w:proofErr w:type="spellEnd"/>
      <w:r w:rsidRPr="00756DAB">
        <w:rPr>
          <w:rFonts w:ascii="Arial" w:hAnsi="Arial" w:cs="Arial"/>
          <w:b/>
          <w:bCs/>
          <w:sz w:val="24"/>
          <w:szCs w:val="24"/>
          <w:u w:val="single"/>
        </w:rPr>
        <w:t xml:space="preserve"> сельский Совет </w:t>
      </w:r>
    </w:p>
    <w:p w:rsidR="004E22CB" w:rsidRPr="00756DAB" w:rsidRDefault="004E22CB" w:rsidP="00756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756DAB">
        <w:rPr>
          <w:rFonts w:ascii="Arial" w:hAnsi="Arial" w:cs="Arial"/>
          <w:b/>
          <w:bCs/>
          <w:sz w:val="24"/>
          <w:szCs w:val="24"/>
          <w:u w:val="single"/>
        </w:rPr>
        <w:t>Пронинское</w:t>
      </w:r>
      <w:proofErr w:type="spellEnd"/>
      <w:r w:rsidRPr="00756DAB">
        <w:rPr>
          <w:rFonts w:ascii="Arial" w:hAnsi="Arial" w:cs="Arial"/>
          <w:b/>
          <w:bCs/>
          <w:sz w:val="24"/>
          <w:szCs w:val="24"/>
          <w:u w:val="single"/>
        </w:rPr>
        <w:t xml:space="preserve"> сельское поселение</w:t>
      </w:r>
    </w:p>
    <w:p w:rsidR="004E22CB" w:rsidRPr="00756DAB" w:rsidRDefault="004E22CB" w:rsidP="00756D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6DAB">
        <w:rPr>
          <w:rFonts w:ascii="Arial" w:hAnsi="Arial" w:cs="Arial"/>
          <w:b/>
          <w:bCs/>
          <w:sz w:val="24"/>
          <w:szCs w:val="24"/>
          <w:u w:val="single"/>
        </w:rPr>
        <w:t>Серафимовичского муниципального района</w:t>
      </w:r>
    </w:p>
    <w:p w:rsidR="004E22CB" w:rsidRPr="00756DAB" w:rsidRDefault="004E22CB" w:rsidP="00756DAB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22CB" w:rsidRPr="00756DAB" w:rsidRDefault="004E22CB" w:rsidP="00756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4E22CB" w:rsidRPr="00756DAB" w:rsidRDefault="004E22CB" w:rsidP="00756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4E22CB" w:rsidRPr="00756DAB" w:rsidRDefault="004E22CB" w:rsidP="00756D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22CB" w:rsidRPr="00756DAB" w:rsidRDefault="004E22CB" w:rsidP="00756DA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6DAB">
        <w:rPr>
          <w:rFonts w:ascii="Arial" w:hAnsi="Arial" w:cs="Arial"/>
          <w:b/>
          <w:sz w:val="24"/>
          <w:szCs w:val="24"/>
        </w:rPr>
        <w:t xml:space="preserve">                   № 28</w:t>
      </w:r>
      <w:r w:rsidRPr="00756DAB">
        <w:rPr>
          <w:rFonts w:ascii="Arial" w:hAnsi="Arial" w:cs="Arial"/>
          <w:b/>
          <w:sz w:val="24"/>
          <w:szCs w:val="24"/>
        </w:rPr>
        <w:tab/>
      </w:r>
      <w:r w:rsidRPr="00756DAB">
        <w:rPr>
          <w:rFonts w:ascii="Arial" w:hAnsi="Arial" w:cs="Arial"/>
          <w:b/>
          <w:sz w:val="24"/>
          <w:szCs w:val="24"/>
        </w:rPr>
        <w:tab/>
        <w:t xml:space="preserve">                                       « 19 » декабря  2018г 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b/>
          <w:sz w:val="24"/>
          <w:szCs w:val="24"/>
          <w:lang w:eastAsia="ru-RU"/>
        </w:rPr>
        <w:t>Об установлении земельного налога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5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законом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и Уставом Пронинского сельского поселения Серафимовичского муниципального района Волгоградской области, </w:t>
      </w:r>
      <w:proofErr w:type="spellStart"/>
      <w:r w:rsidRPr="00756DAB">
        <w:rPr>
          <w:rFonts w:ascii="Arial" w:eastAsia="Times New Roman" w:hAnsi="Arial" w:cs="Arial"/>
          <w:iCs/>
          <w:sz w:val="24"/>
          <w:szCs w:val="24"/>
          <w:lang w:eastAsia="ru-RU"/>
        </w:rPr>
        <w:t>Пронинский</w:t>
      </w:r>
      <w:proofErr w:type="spellEnd"/>
      <w:r w:rsidRPr="00756DAB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сельский Совет, </w:t>
      </w:r>
      <w:r w:rsidRPr="00756DA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2019 года земельный налог, обязательный к уплат</w:t>
      </w:r>
      <w:bookmarkStart w:id="0" w:name="_GoBack"/>
      <w:bookmarkEnd w:id="0"/>
      <w:r w:rsidRPr="00756DAB">
        <w:rPr>
          <w:rFonts w:ascii="Arial" w:eastAsia="Times New Roman" w:hAnsi="Arial" w:cs="Arial"/>
          <w:sz w:val="24"/>
          <w:szCs w:val="24"/>
          <w:lang w:eastAsia="ru-RU"/>
        </w:rPr>
        <w:t>е на территории Пронинского сельского поселения Серафимовичского муниципального района Волгоградской области.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2. Ставки земельного налога установить в следующих размерах: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1) 0,3</w:t>
      </w:r>
      <w:r w:rsidRPr="00756DA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 в отношении земельных участков: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жилищным фондом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приобретенных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(предоставленных) для </w:t>
      </w:r>
      <w:hyperlink r:id="rId7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личного подсобного хозяйства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>, садоводства, огородничества или животноводства, а также дачного хозяйства;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ограниченных в обороте в соответствии с </w:t>
      </w:r>
      <w:hyperlink r:id="rId8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законодательством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2) 0,3 процента в отношении прочих земельных участков.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3. Порядок и сроки уплаты налога: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1) налогоплательщиками - организациями налог подлежит уплате в срок не позднее 5 февраля года,  следующего за истекшим налоговым периодом); </w:t>
      </w:r>
      <w:proofErr w:type="gramEnd"/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6"/>
      <w:bookmarkEnd w:id="1"/>
      <w:r w:rsidRPr="00756DAB">
        <w:rPr>
          <w:rFonts w:ascii="Arial" w:eastAsia="Times New Roman" w:hAnsi="Arial" w:cs="Arial"/>
          <w:sz w:val="24"/>
          <w:szCs w:val="24"/>
          <w:lang w:eastAsia="ru-RU"/>
        </w:rPr>
        <w:t>4. Освобождаются от налогообложения: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1) физические лица и организации, указанные в пункте 1 статьи 395 Налогового кодекса Российской Федерации;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2) органы местного самоуправления Пронинского сельского поселения </w:t>
      </w:r>
      <w:r w:rsidRPr="00756DA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Серафимовичского муниципального района Волгоградской области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3) организации, предприятия и учреждения, созданные органами местного самоуправления Пронинского сельского поселения Серафимовичского муниципального района Волгоградской области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86"/>
      <w:bookmarkEnd w:id="2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5. Налогоплательщики - организации, имеющие право на </w:t>
      </w:r>
      <w:hyperlink r:id="rId9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налоговые льготы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</w:t>
      </w:r>
      <w:hyperlink r:id="rId10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заявление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налоговой льготы, а также вправе представить </w:t>
      </w:r>
      <w:hyperlink r:id="rId11" w:history="1"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документы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>, подтверждающие право налогоплательщика на налоговую льготу.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налоговой льготы направляется по форме заявления, в </w:t>
      </w:r>
      <w:hyperlink r:id="rId12" w:history="1">
        <w:proofErr w:type="gramStart"/>
        <w:r w:rsidRPr="00756DAB">
          <w:rPr>
            <w:rStyle w:val="a3"/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756DAB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периоде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за полный месяц</w:t>
      </w:r>
      <w:proofErr w:type="gram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6. Признать утратившим силу решения </w:t>
      </w:r>
      <w:r w:rsidRPr="00756DAB">
        <w:rPr>
          <w:rFonts w:ascii="Arial" w:eastAsia="Times New Roman" w:hAnsi="Arial" w:cs="Arial"/>
          <w:iCs/>
          <w:sz w:val="24"/>
          <w:szCs w:val="24"/>
          <w:lang w:eastAsia="ru-RU"/>
        </w:rPr>
        <w:t>Пронинского сельского Совета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от 24.11.2010  № 24;  от 31.03.2011 № 4;  от 27.10.2014 № 21;  от 24.11.2014 № 24; от 25.08.2015 № 17; от 15.12.2015 № 34; от 03.11.2016 № 15;   от 03.11.2016 № 16;  от 14.03.2018 № 6.</w:t>
      </w:r>
    </w:p>
    <w:p w:rsidR="004E22CB" w:rsidRPr="00756DAB" w:rsidRDefault="004E22CB" w:rsidP="00756D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2CB" w:rsidRPr="00756DAB" w:rsidRDefault="004E22CB" w:rsidP="00756DA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Глава Пронинского </w:t>
      </w:r>
    </w:p>
    <w:p w:rsidR="004E22CB" w:rsidRPr="00756DAB" w:rsidRDefault="004E22CB" w:rsidP="00756DAB">
      <w:pPr>
        <w:spacing w:after="0" w:line="240" w:lineRule="auto"/>
        <w:outlineLvl w:val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</w:t>
      </w:r>
      <w:proofErr w:type="spellStart"/>
      <w:r w:rsidRPr="00756DAB">
        <w:rPr>
          <w:rFonts w:ascii="Arial" w:eastAsia="Times New Roman" w:hAnsi="Arial" w:cs="Arial"/>
          <w:sz w:val="24"/>
          <w:szCs w:val="24"/>
          <w:lang w:eastAsia="ru-RU"/>
        </w:rPr>
        <w:t>Ёлкин</w:t>
      </w:r>
      <w:proofErr w:type="spellEnd"/>
      <w:r w:rsidRPr="00756DAB">
        <w:rPr>
          <w:rFonts w:ascii="Arial" w:eastAsia="Times New Roman" w:hAnsi="Arial" w:cs="Arial"/>
          <w:sz w:val="24"/>
          <w:szCs w:val="24"/>
          <w:lang w:eastAsia="ru-RU"/>
        </w:rPr>
        <w:t xml:space="preserve"> Ю.В.</w:t>
      </w: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4E22CB" w:rsidRPr="00756DAB" w:rsidRDefault="004E22CB" w:rsidP="00756D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  <w:lang w:eastAsia="ru-RU"/>
        </w:rPr>
      </w:pPr>
    </w:p>
    <w:p w:rsidR="004E22CB" w:rsidRPr="00756DAB" w:rsidRDefault="004E22CB" w:rsidP="00756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22CB" w:rsidRPr="00756DAB" w:rsidRDefault="004E22CB" w:rsidP="00756DAB">
      <w:pPr>
        <w:spacing w:line="240" w:lineRule="auto"/>
        <w:rPr>
          <w:rFonts w:ascii="Arial" w:hAnsi="Arial" w:cs="Arial"/>
          <w:sz w:val="24"/>
          <w:szCs w:val="24"/>
        </w:rPr>
      </w:pPr>
    </w:p>
    <w:p w:rsidR="004E22CB" w:rsidRPr="00756DAB" w:rsidRDefault="004E22CB" w:rsidP="00756DAB">
      <w:pPr>
        <w:spacing w:line="240" w:lineRule="auto"/>
        <w:rPr>
          <w:rFonts w:ascii="Arial" w:hAnsi="Arial" w:cs="Arial"/>
          <w:sz w:val="24"/>
          <w:szCs w:val="24"/>
        </w:rPr>
      </w:pPr>
    </w:p>
    <w:p w:rsidR="00944360" w:rsidRPr="00756DAB" w:rsidRDefault="00944360" w:rsidP="00756DA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44360" w:rsidRPr="0075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87"/>
    <w:rsid w:val="004B1387"/>
    <w:rsid w:val="004E22CB"/>
    <w:rsid w:val="00520F8E"/>
    <w:rsid w:val="00756DAB"/>
    <w:rsid w:val="00944360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2C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2C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3D16330F638A4A5E3F02115CAB3433FB34F044910F61045C426AD0AEE06Cw177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3D16330F638A4A593C001659AB3433FB34F044910F61045C426AD0AEE26Aw174G" TargetMode="External"/><Relationship Id="rId12" Type="http://schemas.openxmlformats.org/officeDocument/2006/relationships/hyperlink" Target="consultantplus://offline/ref=403D826CEC233E65F6E55E66C04D3647EEEA1914BBD9F4A1582236B47B1FAE5A72B139C765872415kDg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E3F03145FAB3433FB34F044910F61045C426AD0AEE36Cw17FG" TargetMode="External"/><Relationship Id="rId11" Type="http://schemas.openxmlformats.org/officeDocument/2006/relationships/hyperlink" Target="consultantplus://offline/ref=164078B0EADD78A262B488A302722352A640E9AF012A71C9D76D814C93A9C8359A68D2F8C91BD89Ba9V8M" TargetMode="Externa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10" Type="http://schemas.openxmlformats.org/officeDocument/2006/relationships/hyperlink" Target="consultantplus://offline/ref=164078B0EADD78A262B488A302722352A640EBA6092E71C9D76D814C93A9C8359A68D2F8C91BD899a9V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679F97BFA9CF930C7C3C577E20EAA316B2042CEDF710C561535E7CEAFA2BB0EBAC1DFEA12D316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2018-12-21T09:01:00Z</dcterms:created>
  <dcterms:modified xsi:type="dcterms:W3CDTF">2018-12-29T07:31:00Z</dcterms:modified>
</cp:coreProperties>
</file>