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21" w:rsidRDefault="00742021" w:rsidP="00567880">
      <w:pPr>
        <w:pStyle w:val="Heading3"/>
        <w:numPr>
          <w:ilvl w:val="2"/>
          <w:numId w:val="1"/>
        </w:numPr>
        <w:tabs>
          <w:tab w:val="left" w:pos="280"/>
          <w:tab w:val="left" w:pos="1000"/>
        </w:tabs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742021" w:rsidRDefault="00742021" w:rsidP="00567880">
      <w:pPr>
        <w:pStyle w:val="Heading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СРЕДНЕЦАРИЦЫНСКОГО СЕЛЬСКОГО ПОСЕЛЕНИЯ</w:t>
      </w:r>
    </w:p>
    <w:p w:rsidR="00742021" w:rsidRDefault="00742021" w:rsidP="00567880">
      <w:pPr>
        <w:pStyle w:val="Heading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742021" w:rsidRDefault="00742021" w:rsidP="00567880">
      <w:pPr>
        <w:pStyle w:val="Heading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42021" w:rsidRDefault="00742021" w:rsidP="0049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021" w:rsidRDefault="00742021" w:rsidP="00567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2021" w:rsidRDefault="00742021" w:rsidP="00567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21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41                                                                                                       от  10   октября  2018  года </w:t>
      </w:r>
    </w:p>
    <w:p w:rsidR="00742021" w:rsidRDefault="00742021" w:rsidP="00567880">
      <w:pPr>
        <w:pStyle w:val="NoSpacing"/>
        <w:jc w:val="center"/>
        <w:rPr>
          <w:sz w:val="16"/>
          <w:szCs w:val="16"/>
        </w:rPr>
      </w:pPr>
    </w:p>
    <w:p w:rsidR="00742021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по проекту Правил благоустройства территории 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Серафимовичского муниципального района 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42021" w:rsidRPr="00957649" w:rsidRDefault="00742021" w:rsidP="0095764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57649">
        <w:rPr>
          <w:rFonts w:ascii="Times New Roman" w:hAnsi="Times New Roman"/>
          <w:b/>
          <w:sz w:val="24"/>
          <w:szCs w:val="24"/>
        </w:rPr>
        <w:t xml:space="preserve">   В соответствии со статьей 11 Устава </w:t>
      </w: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957649">
        <w:rPr>
          <w:rFonts w:ascii="Times New Roman" w:hAnsi="Times New Roman"/>
          <w:b/>
          <w:sz w:val="24"/>
          <w:szCs w:val="24"/>
        </w:rPr>
        <w:t>: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1. Назначить проведение публичных слушаний по проекту Пра</w:t>
      </w:r>
      <w:r>
        <w:rPr>
          <w:rFonts w:ascii="Times New Roman" w:hAnsi="Times New Roman"/>
          <w:b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— про</w:t>
      </w:r>
      <w:r>
        <w:rPr>
          <w:rFonts w:ascii="Times New Roman" w:hAnsi="Times New Roman"/>
          <w:b/>
          <w:sz w:val="24"/>
          <w:szCs w:val="24"/>
        </w:rPr>
        <w:t>ект Правил благоустройства) на 14 ноября</w:t>
      </w:r>
      <w:r w:rsidRPr="009576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9576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2. Публичные слушания по проекту Правил благоустройства  провести в 13 часов в помещении </w:t>
      </w: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ДЦ</w:t>
      </w:r>
      <w:r w:rsidRPr="00957649">
        <w:rPr>
          <w:rFonts w:ascii="Times New Roman" w:hAnsi="Times New Roman"/>
          <w:b/>
          <w:sz w:val="24"/>
          <w:szCs w:val="24"/>
        </w:rPr>
        <w:t xml:space="preserve"> по адресу:  Россия, Волгоградская область</w:t>
      </w:r>
      <w:r>
        <w:rPr>
          <w:rFonts w:ascii="Times New Roman" w:hAnsi="Times New Roman"/>
          <w:b/>
          <w:sz w:val="24"/>
          <w:szCs w:val="24"/>
        </w:rPr>
        <w:t>, Серафимовичский район, хутор Среднецарицынский</w:t>
      </w:r>
      <w:r w:rsidRPr="00957649">
        <w:rPr>
          <w:rFonts w:ascii="Times New Roman" w:hAnsi="Times New Roman"/>
          <w:b/>
          <w:sz w:val="24"/>
          <w:szCs w:val="24"/>
        </w:rPr>
        <w:t xml:space="preserve">, улица </w:t>
      </w:r>
      <w:r>
        <w:rPr>
          <w:rFonts w:ascii="Times New Roman" w:hAnsi="Times New Roman"/>
          <w:b/>
          <w:sz w:val="24"/>
          <w:szCs w:val="24"/>
        </w:rPr>
        <w:t>Калинина, дом 17</w:t>
      </w:r>
      <w:r w:rsidRPr="00957649">
        <w:rPr>
          <w:rFonts w:ascii="Times New Roman" w:hAnsi="Times New Roman"/>
          <w:b/>
          <w:sz w:val="24"/>
          <w:szCs w:val="24"/>
        </w:rPr>
        <w:t>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3. В целях проведения публичных слушаний по проекту Правил благоустройства создать комиссию в составе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>1.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4. Определить органом, уполномоченным на организацию и проведение публичных слушаний по проекту Правил благоустройства комиссию, указанную в пункте 3 настоящего постановления.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5. Утвердить Положение о порядке работы комиссии по организации и проведению публичных слушаний по проекту Правил благоустройства согласно приложению 2.</w:t>
      </w:r>
    </w:p>
    <w:p w:rsidR="00742021" w:rsidRPr="00091648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6. Заинтересованные лица по вопросу проведения публичных слушаний могут представить в комиссию, уполномоченную на проведение публичных слушаний свои предложения и замечания, касающиеся проекта Правил благоустройства, в том числе для включения их в протокол предстоящих публичных слушаний по адресу: 403</w:t>
      </w:r>
      <w:r>
        <w:rPr>
          <w:rFonts w:ascii="Times New Roman" w:hAnsi="Times New Roman"/>
          <w:b/>
          <w:sz w:val="24"/>
          <w:szCs w:val="24"/>
        </w:rPr>
        <w:t>461</w:t>
      </w:r>
      <w:r w:rsidRPr="00957649">
        <w:rPr>
          <w:rFonts w:ascii="Times New Roman" w:hAnsi="Times New Roman"/>
          <w:b/>
          <w:sz w:val="24"/>
          <w:szCs w:val="24"/>
        </w:rPr>
        <w:t xml:space="preserve">, Россия, Волгоградская область, Серафимовичский район, хутор </w:t>
      </w:r>
      <w:r>
        <w:rPr>
          <w:rFonts w:ascii="Times New Roman" w:hAnsi="Times New Roman"/>
          <w:b/>
          <w:sz w:val="24"/>
          <w:szCs w:val="24"/>
        </w:rPr>
        <w:t>Среднецарицынский</w:t>
      </w:r>
      <w:r w:rsidRPr="00957649">
        <w:rPr>
          <w:rFonts w:ascii="Times New Roman" w:hAnsi="Times New Roman"/>
          <w:b/>
          <w:sz w:val="24"/>
          <w:szCs w:val="24"/>
        </w:rPr>
        <w:t xml:space="preserve">, улица </w:t>
      </w:r>
      <w:r>
        <w:rPr>
          <w:rFonts w:ascii="Times New Roman" w:hAnsi="Times New Roman"/>
          <w:b/>
          <w:sz w:val="24"/>
          <w:szCs w:val="24"/>
        </w:rPr>
        <w:t>Калинина</w:t>
      </w:r>
      <w:r w:rsidRPr="00957649">
        <w:rPr>
          <w:rFonts w:ascii="Times New Roman" w:hAnsi="Times New Roman"/>
          <w:b/>
          <w:sz w:val="24"/>
          <w:szCs w:val="24"/>
        </w:rPr>
        <w:t xml:space="preserve">, дом </w:t>
      </w:r>
      <w:r>
        <w:rPr>
          <w:rFonts w:ascii="Times New Roman" w:hAnsi="Times New Roman"/>
          <w:b/>
          <w:sz w:val="24"/>
          <w:szCs w:val="24"/>
        </w:rPr>
        <w:t xml:space="preserve">40, администрация Среднецарицынского </w:t>
      </w:r>
      <w:r w:rsidRPr="00957649">
        <w:rPr>
          <w:rFonts w:ascii="Times New Roman" w:hAnsi="Times New Roman"/>
          <w:b/>
          <w:sz w:val="24"/>
          <w:szCs w:val="24"/>
        </w:rPr>
        <w:t xml:space="preserve">сельского поселения, либо по электронной почте: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zarizaadm</w:t>
      </w:r>
      <w:r w:rsidRPr="00091648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0916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2021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7. Обнародовать данное постановление на информационных стендах</w:t>
      </w:r>
      <w:r w:rsidRPr="000916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 и на официальном сайте  администрации Среднецарицынского сельского поселения</w:t>
      </w:r>
      <w:r>
        <w:rPr>
          <w:rFonts w:ascii="Times New Roman" w:hAnsi="Times New Roman"/>
          <w:sz w:val="24"/>
        </w:rPr>
        <w:t>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8. Настоящее постановление вступает в силу со дня обнародования.  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649">
        <w:rPr>
          <w:rFonts w:ascii="Times New Roman" w:hAnsi="Times New Roman"/>
          <w:b/>
          <w:color w:val="000000"/>
          <w:sz w:val="24"/>
          <w:szCs w:val="24"/>
        </w:rPr>
        <w:t xml:space="preserve">          9. Контроль по выполнению настоящего постановления оставляю за собой. 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Среднецарицынского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поселения:        _______________ /Е.Д. Калинина/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/>
          <w:sz w:val="24"/>
          <w:szCs w:val="24"/>
        </w:rPr>
        <w:t>Главы</w:t>
      </w: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color w:val="1E1E1E"/>
          <w:sz w:val="24"/>
          <w:szCs w:val="24"/>
        </w:rPr>
        <w:t>№ 4</w:t>
      </w:r>
      <w:r>
        <w:rPr>
          <w:rFonts w:ascii="Times New Roman" w:hAnsi="Times New Roman"/>
          <w:b/>
          <w:color w:val="1E1E1E"/>
          <w:sz w:val="24"/>
          <w:szCs w:val="24"/>
        </w:rPr>
        <w:t>1 от 10 октября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>201</w:t>
        </w:r>
        <w:r>
          <w:rPr>
            <w:rFonts w:ascii="Times New Roman" w:hAnsi="Times New Roman"/>
            <w:b/>
            <w:color w:val="1E1E1E"/>
            <w:sz w:val="24"/>
            <w:szCs w:val="24"/>
          </w:rPr>
          <w:t>8</w:t>
        </w: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 xml:space="preserve"> г</w:t>
        </w:r>
      </w:smartTag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. 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>Состав комиссии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bCs/>
          <w:color w:val="000000"/>
          <w:sz w:val="24"/>
          <w:szCs w:val="24"/>
        </w:rPr>
        <w:t>проведения публичных слушаний по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проекту Пра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Председатель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1E1E1E"/>
          <w:sz w:val="24"/>
          <w:szCs w:val="24"/>
        </w:rPr>
        <w:t>Калинина Елена Дмитриевна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, глава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поселения; 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Секретарь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 Давыдова Марина Юрьевна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ведущий специалист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поселения; 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Член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Калинина Елена Петровна,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специалист 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1 категории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color w:val="1E1E1E"/>
          <w:sz w:val="24"/>
          <w:szCs w:val="24"/>
        </w:rPr>
        <w:t>.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/>
          <w:sz w:val="24"/>
          <w:szCs w:val="24"/>
        </w:rPr>
        <w:t>Главы</w:t>
      </w:r>
    </w:p>
    <w:p w:rsidR="00742021" w:rsidRPr="00957649" w:rsidRDefault="00742021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742021" w:rsidRPr="00957649" w:rsidRDefault="00742021" w:rsidP="00957649">
      <w:pPr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color w:val="1E1E1E"/>
          <w:sz w:val="24"/>
          <w:szCs w:val="24"/>
        </w:rPr>
        <w:t>№ 4</w:t>
      </w:r>
      <w:r>
        <w:rPr>
          <w:rFonts w:ascii="Times New Roman" w:hAnsi="Times New Roman"/>
          <w:b/>
          <w:color w:val="1E1E1E"/>
          <w:sz w:val="24"/>
          <w:szCs w:val="24"/>
        </w:rPr>
        <w:t>1 от 10 октября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1E1E1E"/>
            <w:sz w:val="24"/>
            <w:szCs w:val="24"/>
          </w:rPr>
          <w:t>2018</w:t>
        </w: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 xml:space="preserve"> г</w:t>
        </w:r>
      </w:smartTag>
      <w:r w:rsidRPr="00957649">
        <w:rPr>
          <w:rFonts w:ascii="Times New Roman" w:hAnsi="Times New Roman"/>
          <w:b/>
          <w:color w:val="1E1E1E"/>
          <w:sz w:val="24"/>
          <w:szCs w:val="24"/>
        </w:rPr>
        <w:t>.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sz w:val="24"/>
          <w:szCs w:val="24"/>
        </w:rPr>
        <w:t xml:space="preserve">Положение о порядке работы 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sz w:val="24"/>
          <w:szCs w:val="24"/>
        </w:rPr>
        <w:t xml:space="preserve">комиссии по организации и проведению публичных слушаний по проекту 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>Пра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957649">
        <w:rPr>
          <w:rFonts w:ascii="Times New Roman" w:hAnsi="Times New Roman"/>
          <w:b/>
          <w:sz w:val="24"/>
          <w:szCs w:val="24"/>
        </w:rPr>
        <w:t xml:space="preserve"> (далее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 xml:space="preserve">проект Правил благоустройства). 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2. Задачи, функции и полномочия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 Задачами Комиссии являются: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2.1.1. проведение в установленном порядке публичных слушаний по проекту генерального плана;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2.1.2. информирование жителей поселения о содержании проекта Правил благоустройства, выявление общественного мнения, предложений и рекомендаций по проекту Правил благоустройства;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2.1.3. подготовка заключения Комиссии по итогам публичных слушаний по проекту Правил благоустройства.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 Функциями Комиссии являются: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2.2.1. составление плана мероприятий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2.2.4. регистрация жителей поселения, желающих выступать на публичных слушаниях;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2.2.5. организация и проведение мероприятий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2.2.6. составление протокола при проведении мероприятий, заседаний Комиссии и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2.2.7. сбор, обработка и анализ информации, полученной в процессе публичных слушаний для подготовки заключения о результатах публичных слушаний по проекту генерального плана;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2.2.8. иные предусмотренные законом и правовыми актами органов местного самоуправления поселения функции;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 Полномочия Комиссии: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2.3.1. принятие решений о форме, теме и содержании планируемых мероприятий по подготовке к публичным слушаниям, составе приглашенных специалистов, составе аудитории приглашенных участников мероприятия, месте, времени, сроке и продолжительности указанных мероприятий;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2.3.2. утверждение плана мероприятий, подлежащих проведению в процессе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2.3.3. определение времени и места приема замечаний и предложений участников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2.3.4. утверждение протокола публичных слушаний;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2.3.5. утверждение заключения по итогам публичных слушаний по проекту генерального плана. </w:t>
      </w:r>
    </w:p>
    <w:p w:rsidR="00742021" w:rsidRPr="00957649" w:rsidRDefault="00742021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3. Порядок проведения заседаний Комиссии и принятия решений.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3.2. Заседания Комиссии ведет ее председатель. Решения Комиссии по текущим вопросам проведения публичных слушаний по проекту Правил благоустройства оформляются протоколами.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3.4. По результатам заседаний Комиссии в 2-дневный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3.8. Результаты публичных слушаний по проекту Правил благоустройства оформляются заключением Комиссии.</w:t>
      </w:r>
    </w:p>
    <w:p w:rsidR="00742021" w:rsidRPr="00957649" w:rsidRDefault="00742021" w:rsidP="00957649">
      <w:pPr>
        <w:jc w:val="both"/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</w:p>
    <w:p w:rsidR="00742021" w:rsidRPr="00957649" w:rsidRDefault="00742021" w:rsidP="0095764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2021" w:rsidRPr="00957649" w:rsidRDefault="00742021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42021" w:rsidRPr="00957649" w:rsidSect="008A51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80"/>
    <w:rsid w:val="0002277A"/>
    <w:rsid w:val="00091648"/>
    <w:rsid w:val="00195022"/>
    <w:rsid w:val="001C0FDB"/>
    <w:rsid w:val="001D1CE6"/>
    <w:rsid w:val="001F47B6"/>
    <w:rsid w:val="002A0EB9"/>
    <w:rsid w:val="002C4999"/>
    <w:rsid w:val="002F7902"/>
    <w:rsid w:val="00336360"/>
    <w:rsid w:val="003C5D99"/>
    <w:rsid w:val="00480772"/>
    <w:rsid w:val="00495535"/>
    <w:rsid w:val="00516674"/>
    <w:rsid w:val="00567880"/>
    <w:rsid w:val="0058526B"/>
    <w:rsid w:val="005C4D79"/>
    <w:rsid w:val="005F3C42"/>
    <w:rsid w:val="00653C2B"/>
    <w:rsid w:val="00742021"/>
    <w:rsid w:val="0076488F"/>
    <w:rsid w:val="007B1A25"/>
    <w:rsid w:val="007D3F1C"/>
    <w:rsid w:val="00883AE9"/>
    <w:rsid w:val="008A3774"/>
    <w:rsid w:val="008A51C8"/>
    <w:rsid w:val="008D238E"/>
    <w:rsid w:val="00957649"/>
    <w:rsid w:val="009D187F"/>
    <w:rsid w:val="009F5C9D"/>
    <w:rsid w:val="00A85893"/>
    <w:rsid w:val="00A93572"/>
    <w:rsid w:val="00AC4085"/>
    <w:rsid w:val="00AE7CEE"/>
    <w:rsid w:val="00B403C2"/>
    <w:rsid w:val="00B61C98"/>
    <w:rsid w:val="00B85545"/>
    <w:rsid w:val="00BE6EC8"/>
    <w:rsid w:val="00C66D07"/>
    <w:rsid w:val="00CC5A20"/>
    <w:rsid w:val="00CF1594"/>
    <w:rsid w:val="00D33401"/>
    <w:rsid w:val="00D60C86"/>
    <w:rsid w:val="00D6465E"/>
    <w:rsid w:val="00E05556"/>
    <w:rsid w:val="00F07372"/>
    <w:rsid w:val="00F647F7"/>
    <w:rsid w:val="00F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7880"/>
    <w:pPr>
      <w:keepNext/>
      <w:tabs>
        <w:tab w:val="num" w:pos="36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880"/>
    <w:pPr>
      <w:keepNext/>
      <w:widowControl w:val="0"/>
      <w:tabs>
        <w:tab w:val="num" w:pos="36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788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7880"/>
    <w:rPr>
      <w:rFonts w:ascii="Arial" w:hAnsi="Arial" w:cs="Arial"/>
      <w:b/>
      <w:bCs/>
      <w:sz w:val="26"/>
      <w:szCs w:val="26"/>
      <w:lang w:eastAsia="ar-SA" w:bidi="ar-SA"/>
    </w:rPr>
  </w:style>
  <w:style w:type="paragraph" w:styleId="NoSpacing">
    <w:name w:val="No Spacing"/>
    <w:uiPriority w:val="99"/>
    <w:qFormat/>
    <w:rsid w:val="00567880"/>
    <w:pPr>
      <w:suppressAutoHyphens/>
    </w:pPr>
    <w:rPr>
      <w:rFonts w:eastAsia="SimSun" w:cs="Tahoma"/>
      <w:lang w:eastAsia="ar-SA"/>
    </w:rPr>
  </w:style>
  <w:style w:type="paragraph" w:customStyle="1" w:styleId="ConsPlusTitle">
    <w:name w:val="ConsPlusTitle"/>
    <w:uiPriority w:val="99"/>
    <w:rsid w:val="0048077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95764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1196</Words>
  <Characters>6819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2018-06-14T09:04:00Z</cp:lastPrinted>
  <dcterms:created xsi:type="dcterms:W3CDTF">2018-06-13T07:50:00Z</dcterms:created>
  <dcterms:modified xsi:type="dcterms:W3CDTF">2018-10-23T12:13:00Z</dcterms:modified>
</cp:coreProperties>
</file>