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9" w:rsidRDefault="00426EC9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426EC9" w:rsidRDefault="00426EC9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Pr="00AD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AD59EC" w:rsidRPr="00AD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AD59EC" w:rsidRPr="00AD5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Серафимовичского муниципального района Волгоградской области аукциона № 2 на право заключения договора аренды земельного участка</w:t>
      </w:r>
    </w:p>
    <w:p w:rsidR="00426EC9" w:rsidRDefault="00426EC9" w:rsidP="00426EC9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30</w:t>
      </w:r>
      <w:r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участка. </w:t>
      </w:r>
    </w:p>
    <w:p w:rsidR="00426EC9" w:rsidRPr="007A7474" w:rsidRDefault="00426EC9" w:rsidP="00426EC9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</w:pP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аукциона: лот № 1 -  право заключения договора аренды земельного участка, государственная собственность на который не разграничена, с открытой формой подачи предложений о размере ежегодной арендной платы </w:t>
      </w:r>
      <w:r w:rsidRPr="007A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емельный участок 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(земли сельскохозяйственного назначения), 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34:27:100003:411, </w:t>
      </w:r>
      <w:r w:rsidRPr="007A7474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Pr="007A7474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Серафимовичский район, территория Горбатовского с. п., 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общей площадью 217436,0 кв.м., с разрешенным использованием: для сельскохозяйственного производства. Начальная (минимальная) цена годовой арендной платы – </w:t>
      </w:r>
      <w:r w:rsidRPr="007A7474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 xml:space="preserve">25766,17 </w:t>
      </w:r>
      <w:r w:rsidR="007A7474" w:rsidRPr="007A7474">
        <w:rPr>
          <w:rStyle w:val="a4"/>
          <w:rFonts w:ascii="Times New Roman" w:hAnsi="Times New Roman" w:cs="Times New Roman"/>
          <w:iCs/>
          <w:color w:val="auto"/>
          <w:spacing w:val="5"/>
          <w:kern w:val="2"/>
          <w:sz w:val="24"/>
          <w:szCs w:val="24"/>
          <w:u w:val="none"/>
        </w:rPr>
        <w:t>(двадцать пять тысяч семьсот шестьдесят шесть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рублей</w:t>
      </w:r>
      <w:r w:rsidR="007A7474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17 копеек) рублей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 Шаг аукциона составляет 3 % - 772,99</w:t>
      </w:r>
      <w:r w:rsidR="007A7474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(семьсот семьдесят два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рубля</w:t>
      </w:r>
      <w:r w:rsidR="007A7474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99 копеек) рубля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. Размер задатка – 5153,23</w:t>
      </w:r>
      <w:r w:rsidR="007A7474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(пять тысяч сто пятьдесят три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рубля</w:t>
      </w:r>
      <w:r w:rsidR="007A7474"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23 копейки) рубля.</w:t>
      </w:r>
      <w:r w:rsidRPr="007A7474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</w:t>
      </w:r>
    </w:p>
    <w:p w:rsidR="00426EC9" w:rsidRDefault="00426EC9" w:rsidP="00426EC9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A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A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 в 10 часов 00 минут.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5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 с 08.00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 00 минут. 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 часов 00 минут до 12 часов 00 минут и с 13 часов 00 минут до 17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AD59EC" w:rsidRPr="00AD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EC9" w:rsidRPr="00431F15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аукциона проводится в день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 часов 00 минут до 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аукциона рекомендуется зарегистрироваться до 09 часов 50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26EC9" w:rsidRDefault="00426EC9" w:rsidP="00426EC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426EC9" w:rsidRDefault="00426EC9" w:rsidP="00426EC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лицевой счет администрации Серафимовичского муниципального района Волгоградской области и считается внесенной с момента зачисления  на счет по следующим реквизитам: </w:t>
      </w:r>
    </w:p>
    <w:p w:rsidR="00426EC9" w:rsidRDefault="00426EC9" w:rsidP="00426EC9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62A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отделение Волгоград банка России//УФК по Волгоградской области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олгоград, БИК 011806101, счет 03232643186500002900.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AD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1. </w:t>
      </w:r>
    </w:p>
    <w:p w:rsidR="00426EC9" w:rsidRDefault="00426EC9" w:rsidP="00426EC9">
      <w:pPr>
        <w:spacing w:after="0" w:line="240" w:lineRule="auto"/>
        <w:ind w:left="284" w:right="-1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своевременности поступления задатков на счет рекомендуем перечислять задатки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AD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AD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.2021г. 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недвижимости, с которой можно ознакомиться в администрации Серафимовичского муниципального района Волгоградской области,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664CD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664CDB">
        <w:rPr>
          <w:rFonts w:ascii="Times New Roman" w:hAnsi="Times New Roman" w:cs="Times New Roman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855"/>
        <w:gridCol w:w="1566"/>
        <w:gridCol w:w="1138"/>
        <w:gridCol w:w="1222"/>
        <w:gridCol w:w="1450"/>
        <w:gridCol w:w="1565"/>
      </w:tblGrid>
      <w:tr w:rsidR="00426EC9" w:rsidTr="001401B0">
        <w:trPr>
          <w:trHeight w:val="173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426EC9" w:rsidTr="001401B0">
        <w:trPr>
          <w:trHeight w:val="29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0A1F62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0A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</w:t>
            </w:r>
          </w:p>
        </w:tc>
      </w:tr>
      <w:tr w:rsidR="00426EC9" w:rsidTr="001401B0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426EC9" w:rsidTr="001401B0">
        <w:trPr>
          <w:trHeight w:val="319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EC9" w:rsidTr="001401B0">
        <w:trPr>
          <w:trHeight w:val="4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8F0CAC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(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назначения), кадастровый номер 34:27: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:4</w:t>
            </w:r>
            <w:r w:rsidR="008F0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расположенный по адресу: Волгоградская область, Серафимовичский район, территория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Горбатовского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8F0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="008F0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общей площадью </w:t>
            </w:r>
            <w:r w:rsidR="008F0C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217436,0</w:t>
            </w: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300F7A" w:rsidRDefault="00426EC9" w:rsidP="001401B0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8F0CAC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25766,17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8F0CAC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8F0CAC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5153,23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</w:tbl>
    <w:p w:rsidR="00426EC9" w:rsidRDefault="00426EC9" w:rsidP="00426EC9"/>
    <w:p w:rsidR="00426EC9" w:rsidRDefault="00426EC9" w:rsidP="00426EC9"/>
    <w:p w:rsidR="00385BB0" w:rsidRDefault="00385BB0"/>
    <w:sectPr w:rsidR="00385BB0" w:rsidSect="007A7C7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EC9"/>
    <w:rsid w:val="000A1F62"/>
    <w:rsid w:val="00385BB0"/>
    <w:rsid w:val="00426EC9"/>
    <w:rsid w:val="005B3CCD"/>
    <w:rsid w:val="007A7474"/>
    <w:rsid w:val="007A7C70"/>
    <w:rsid w:val="008F0CAC"/>
    <w:rsid w:val="00A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C9"/>
    <w:pPr>
      <w:ind w:left="720"/>
      <w:contextualSpacing/>
    </w:pPr>
  </w:style>
  <w:style w:type="character" w:styleId="a4">
    <w:name w:val="Hyperlink"/>
    <w:semiHidden/>
    <w:unhideWhenUsed/>
    <w:rsid w:val="00426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2021-05-11T07:20:00Z</cp:lastPrinted>
  <dcterms:created xsi:type="dcterms:W3CDTF">2021-05-11T05:36:00Z</dcterms:created>
  <dcterms:modified xsi:type="dcterms:W3CDTF">2021-05-11T07:20:00Z</dcterms:modified>
</cp:coreProperties>
</file>