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57" w:rsidRPr="004A4857" w:rsidRDefault="004A4857" w:rsidP="004A4857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4A4857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Порядок реализации прав граждан, имеющих трех и более детей, на получение сертификатов на улучшение жилищных условий</w:t>
      </w:r>
    </w:p>
    <w:p w:rsidR="004A4857" w:rsidRPr="004A4857" w:rsidRDefault="004A4857" w:rsidP="004A4857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4A485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        С 01 июня 2021 г. на территории Волгоградской области действует </w:t>
      </w:r>
      <w:hyperlink r:id="rId5" w:history="1">
        <w:r w:rsidRPr="004A4857">
          <w:rPr>
            <w:rFonts w:ascii="Arial" w:eastAsia="Times New Roman" w:hAnsi="Arial" w:cs="Arial"/>
            <w:b/>
            <w:bCs/>
            <w:color w:val="428BCA"/>
            <w:sz w:val="32"/>
            <w:lang w:eastAsia="ru-RU"/>
          </w:rPr>
          <w:t>Порядок предоставления гражданам, имеющим трех и более детей, сертификатов на улучшение жилищных условий взамен предоставления земельного участка в собственность бесплатно и реализации указанных сертификатов, утвержденный постановлением Администрации Волгоградской области от 31.05.2021 № 269-п</w:t>
        </w:r>
      </w:hyperlink>
      <w:r w:rsidRPr="004A485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 (далее – Порядок).</w:t>
      </w:r>
    </w:p>
    <w:p w:rsidR="004A4857" w:rsidRPr="004A4857" w:rsidRDefault="004A4857" w:rsidP="004A48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Номинальная стоимость сертификата на улучшение жилищных условий установлена в размере 300000 рублей.</w:t>
      </w:r>
    </w:p>
    <w:p w:rsidR="004A4857" w:rsidRPr="004A4857" w:rsidRDefault="004A4857" w:rsidP="004A48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Реализация сертификата осуществляется гражданином путем направления социальной выплаты в пределах номинальной стоимости сертификата на следующие цели:</w:t>
      </w:r>
    </w:p>
    <w:p w:rsidR="004A4857" w:rsidRPr="004A4857" w:rsidRDefault="004A4857" w:rsidP="004A48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оплата (частичная оплата) приобретения квартиры, индивидуального жилого дома (далее именуются также - жилые помещения);</w:t>
      </w:r>
    </w:p>
    <w:p w:rsidR="004A4857" w:rsidRPr="004A4857" w:rsidRDefault="004A4857" w:rsidP="004A48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оплата (частичная оплата) первоначального взноса при получении ипотечного жилищного кредита (займа) на приобретение жилого помещения;</w:t>
      </w:r>
    </w:p>
    <w:p w:rsidR="004A4857" w:rsidRPr="004A4857" w:rsidRDefault="004A4857" w:rsidP="004A48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погашение (частичное погашение) основной суммы долга и (или) уплата процентов по ранее полученным ипотечным жилищным кредитам (займам) на приобретение жилого помещения.</w:t>
      </w:r>
    </w:p>
    <w:p w:rsidR="004A4857" w:rsidRPr="004A4857" w:rsidRDefault="004A4857" w:rsidP="004A48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Реализация сертификата осуществляется при наличии одного из следующих условий:</w:t>
      </w:r>
    </w:p>
    <w:p w:rsidR="004A4857" w:rsidRPr="004A4857" w:rsidRDefault="004A4857" w:rsidP="004A485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государственная регистрация права общей собственности гражданина и его супруги (супруга) (при наличии) на приобретаемое с использованием сертификата жилое помещение;</w:t>
      </w:r>
    </w:p>
    <w:p w:rsidR="004A4857" w:rsidRPr="004A4857" w:rsidRDefault="004A4857" w:rsidP="004A485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государственная регистрация права общей собственности гражданина и его супруги (супруга) (при наличии) на жилое помещение, в отношении которого за счет средств сертификата осуществляется оплата (частичная оплата) первоначального взноса при получении ипотечного жилищного кредита (займа);</w:t>
      </w:r>
    </w:p>
    <w:p w:rsidR="004A4857" w:rsidRPr="004A4857" w:rsidRDefault="004A4857" w:rsidP="004A485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государственная регистрация права общей собственности гражданина и его супруги (супруга) (при наличии) на жилое помещение, в отношении которого за счет средств сертификата осуществляется погашение (частичное погашение) основной суммы долга и (или) уплата процентов по ранее полученному ипотечному жилищному кредиту (займу);</w:t>
      </w:r>
    </w:p>
    <w:p w:rsidR="004A4857" w:rsidRPr="004A4857" w:rsidRDefault="004A4857" w:rsidP="004A485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государственная регистрация договора участия в долевом строительстве или договора уступки прав требования по договору участия в долевом строительстве, в соответствии с которыми объектом долевого строительства, подлежащим передаче в общую собственность гражданину и его супруге (супругу) (при наличии), является приобретаемое с использованием сертификата жилое помещение.</w:t>
      </w:r>
    </w:p>
    <w:p w:rsidR="004A4857" w:rsidRPr="004A4857" w:rsidRDefault="004A4857" w:rsidP="004A48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Приобретаемые жилые помещения:</w:t>
      </w:r>
    </w:p>
    <w:p w:rsidR="004A4857" w:rsidRPr="004A4857" w:rsidRDefault="004A4857" w:rsidP="004A485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должны располагаться на территории Волгоградской области;</w:t>
      </w:r>
    </w:p>
    <w:p w:rsidR="004A4857" w:rsidRPr="004A4857" w:rsidRDefault="004A4857" w:rsidP="004A485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должны быть признаны непригодными для проживания, а многоквартирный дом, в котором находится квартира, - аварийным и подлежащим сносу или реконструкции.</w:t>
      </w:r>
    </w:p>
    <w:p w:rsidR="004A4857" w:rsidRPr="004A4857" w:rsidRDefault="004A4857" w:rsidP="004A48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Социальная выплата не может быть использована:</w:t>
      </w:r>
    </w:p>
    <w:p w:rsidR="004A4857" w:rsidRPr="004A4857" w:rsidRDefault="004A4857" w:rsidP="004A4857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приобретение жилого помещения у близких родственников [родителей (усыновителей), детей (в том числе усыновленных), дедушек (бабушек), полнородных (</w:t>
      </w:r>
      <w:proofErr w:type="spellStart"/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неполнородных</w:t>
      </w:r>
      <w:proofErr w:type="spellEnd"/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братьев и сестер];</w:t>
      </w:r>
    </w:p>
    <w:p w:rsidR="004A4857" w:rsidRPr="004A4857" w:rsidRDefault="004A4857" w:rsidP="004A4857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оплату земельного участка при приобретении индивидуального жилого дома с земельным участком, занятым указанным жилым домом и необходимым для его использования.</w:t>
      </w:r>
    </w:p>
    <w:p w:rsidR="004A4857" w:rsidRPr="004A4857" w:rsidRDefault="004A4857" w:rsidP="004A48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признания получателем сертификата гражданин представляет в комитет строительства Волгоградской области (далее – комитет) или многофункциональный центр предоставления государственных и муниципальных услуг (далее – МФЦ) </w:t>
      </w:r>
      <w:hyperlink r:id="rId6" w:history="1">
        <w:proofErr w:type="gramStart"/>
        <w:r w:rsidRPr="004A4857">
          <w:rPr>
            <w:rFonts w:ascii="Arial" w:eastAsia="Times New Roman" w:hAnsi="Arial" w:cs="Arial"/>
            <w:color w:val="428BCA"/>
            <w:sz w:val="21"/>
            <w:lang w:eastAsia="ru-RU"/>
          </w:rPr>
          <w:t>з</w:t>
        </w:r>
      </w:hyperlink>
      <w:hyperlink r:id="rId7" w:history="1">
        <w:r w:rsidRPr="004A4857">
          <w:rPr>
            <w:rFonts w:ascii="Arial" w:eastAsia="Times New Roman" w:hAnsi="Arial" w:cs="Arial"/>
            <w:color w:val="428BCA"/>
            <w:sz w:val="21"/>
            <w:lang w:eastAsia="ru-RU"/>
          </w:rPr>
          <w:t>аявление</w:t>
        </w:r>
        <w:proofErr w:type="gramEnd"/>
        <w:r w:rsidRPr="004A4857">
          <w:rPr>
            <w:rFonts w:ascii="Arial" w:eastAsia="Times New Roman" w:hAnsi="Arial" w:cs="Arial"/>
            <w:color w:val="428BCA"/>
            <w:sz w:val="21"/>
            <w:lang w:eastAsia="ru-RU"/>
          </w:rPr>
          <w:t xml:space="preserve"> о признании гражданина получателем сертификата по форме, утвержденной приказом комитета от 01.06.2021 № 278-ОД</w:t>
        </w:r>
      </w:hyperlink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подписанное гражданином и его супругой (супругом) (при наличии). К заявлению о признании гражданина получателем сертификата прилагаются:</w:t>
      </w:r>
    </w:p>
    <w:p w:rsidR="004A4857" w:rsidRPr="004A4857" w:rsidRDefault="004A4857" w:rsidP="004A48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копии паспортов или иных документов, удостоверяющих личность гражданина и членов его семьи (за исключением лиц, не достигших 14-летнего возраста);</w:t>
      </w:r>
    </w:p>
    <w:p w:rsidR="004A4857" w:rsidRPr="004A4857" w:rsidRDefault="004A4857" w:rsidP="004A48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копии свидетельств о государственной регистрации актов гражданского состояния, выданных компетентными органами иностранного государства, и их нотариально удостоверенный перевод на русский язык (в случае если родственные отношения гражданина и членов его семьи подтверждаются свидетельствами о государственной регистрации актов гражданского состояния, выданными компетентными органами иностранного государства) и (или) копии свидетельств об усыновлении, выданных органами записи актов гражданского состояния или консульскими учреждениями Российской</w:t>
      </w:r>
      <w:proofErr w:type="gramEnd"/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Федерации (в случае если родственные отношения гражданина и членов его семьи подтверждаются свидетельством об усыновлении, выданным органами записи актов гражданского состояния или консульскими учреждениями Российской Федерации);</w:t>
      </w:r>
    </w:p>
    <w:p w:rsidR="004A4857" w:rsidRPr="004A4857" w:rsidRDefault="004A4857" w:rsidP="004A48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</w:t>
      </w:r>
      <w:hyperlink r:id="rId8" w:history="1">
        <w:r w:rsidRPr="004A4857">
          <w:rPr>
            <w:rFonts w:ascii="Arial" w:eastAsia="Times New Roman" w:hAnsi="Arial" w:cs="Arial"/>
            <w:color w:val="428BCA"/>
            <w:sz w:val="21"/>
            <w:lang w:eastAsia="ru-RU"/>
          </w:rPr>
          <w:t>согласие гражданина и всех совершеннолетних членов его семьи на обработку персональных данных</w:t>
        </w:r>
      </w:hyperlink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(согласие на обработку персональных данных несовершеннолетних лиц подписывают их законные представители).</w:t>
      </w:r>
    </w:p>
    <w:p w:rsidR="004A4857" w:rsidRPr="004A4857" w:rsidRDefault="004A4857" w:rsidP="004A48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случае подачи заявления о признании гражданина получателем сертификата представителем гражданина к заявлению прилагаются документ, удостоверяющий личность представителя гражданина, и документ, подтверждающий полномочия представителя гражданина.</w:t>
      </w:r>
    </w:p>
    <w:p w:rsidR="004A4857" w:rsidRPr="004A4857" w:rsidRDefault="004A4857" w:rsidP="004A48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Заявитель вправе представить по собственной инициативе следующие документы:</w:t>
      </w:r>
    </w:p>
    <w:p w:rsidR="004A4857" w:rsidRPr="004A4857" w:rsidRDefault="004A4857" w:rsidP="004A48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страховые номера индивидуальных лицевых счетов гражданина и членов его семьи в системе индивидуального (персонифицированного) учета;</w:t>
      </w:r>
    </w:p>
    <w:p w:rsidR="004A4857" w:rsidRPr="004A4857" w:rsidRDefault="004A4857" w:rsidP="004A48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сведения подразделения по вопросам </w:t>
      </w:r>
      <w:proofErr w:type="gramStart"/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миграции территориальных органов Министерства внутренних дел Российской Федерации</w:t>
      </w:r>
      <w:proofErr w:type="gramEnd"/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 регистрации по месту жительства гражданина и членов его семьи, указанных в заявлении о признании получателем сертификата;</w:t>
      </w:r>
    </w:p>
    <w:p w:rsidR="004A4857" w:rsidRPr="004A4857" w:rsidRDefault="004A4857" w:rsidP="004A48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сведения о принятии гражданина на учет в качестве нуждающегося в жилом помещении, предоставляемом по договору социального найма, либо сведения о признании гражданина для цели получения сертификата нуждающимся в жилом помещении по основаниям, предусмотренным </w:t>
      </w:r>
      <w:hyperlink r:id="rId9" w:history="1">
        <w:r w:rsidRPr="004A4857">
          <w:rPr>
            <w:rFonts w:ascii="Arial" w:eastAsia="Times New Roman" w:hAnsi="Arial" w:cs="Arial"/>
            <w:color w:val="428BCA"/>
            <w:sz w:val="21"/>
            <w:lang w:eastAsia="ru-RU"/>
          </w:rPr>
          <w:t>статьей 51</w:t>
        </w:r>
      </w:hyperlink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Жилищного кодекса Российской Федерации;</w:t>
      </w:r>
      <w:proofErr w:type="gramEnd"/>
    </w:p>
    <w:p w:rsidR="004A4857" w:rsidRPr="004A4857" w:rsidRDefault="004A4857" w:rsidP="004A48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- сведения о постановке гражданина на учет в целях последующего предоставления земельного участка в собственность бесплатно;</w:t>
      </w:r>
    </w:p>
    <w:p w:rsidR="004A4857" w:rsidRPr="004A4857" w:rsidRDefault="004A4857" w:rsidP="004A48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сведения, подтверждающие родственные отношения гражданина и членов его семьи.</w:t>
      </w:r>
    </w:p>
    <w:p w:rsidR="004A4857" w:rsidRPr="004A4857" w:rsidRDefault="004A4857" w:rsidP="004A48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Комитет в течение 30 дней со дня приема заявления о признании гражданина получателем сертификата:</w:t>
      </w:r>
    </w:p>
    <w:p w:rsidR="004A4857" w:rsidRPr="004A4857" w:rsidRDefault="004A4857" w:rsidP="004A48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 рассматривает заявление о признании гражданина получателем сертификата и прилагаемые к нему документы, а также сведения, полученные в порядке межведомственного информационного взаимодействия;</w:t>
      </w:r>
    </w:p>
    <w:p w:rsidR="004A4857" w:rsidRPr="004A4857" w:rsidRDefault="004A4857" w:rsidP="004A48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2) принимает решение о признании гражданина получателем сертификата либо об отказе в признании гражданина получателем сертификата, которое оформляется приказом комитета. В случае принятия решения об отказе в признании гражданина получателем сертификата в приказе указываются основания для принятия такого решения;</w:t>
      </w:r>
    </w:p>
    <w:p w:rsidR="004A4857" w:rsidRPr="004A4857" w:rsidRDefault="004A4857" w:rsidP="004A48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 направляет решение о признании (об отказе в признании) получателем сертификата гражданину по месту его жительства либо по иному адресу, если иной адрес указан в заявлении о признании гражданина получателем сертификата. Решение направляется заказным почтовым отправлением с уведомлением о вручении.</w:t>
      </w:r>
    </w:p>
    <w:p w:rsidR="004A4857" w:rsidRPr="004A4857" w:rsidRDefault="004A4857" w:rsidP="004A48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Основаниями для отказа в признании гражданина получателем сертификата являются:</w:t>
      </w:r>
    </w:p>
    <w:p w:rsidR="004A4857" w:rsidRPr="004A4857" w:rsidRDefault="004A4857" w:rsidP="004A48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подача гражданином заявления об отказе в получении сертификата;</w:t>
      </w:r>
    </w:p>
    <w:p w:rsidR="004A4857" w:rsidRPr="004A4857" w:rsidRDefault="004A4857" w:rsidP="004A48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непредставление гражданином заявления о предоставлении сертификата в срок, установленный </w:t>
      </w:r>
      <w:hyperlink r:id="rId10" w:history="1">
        <w:r w:rsidRPr="004A4857">
          <w:rPr>
            <w:rFonts w:ascii="Arial" w:eastAsia="Times New Roman" w:hAnsi="Arial" w:cs="Arial"/>
            <w:color w:val="428BCA"/>
            <w:sz w:val="21"/>
            <w:lang w:eastAsia="ru-RU"/>
          </w:rPr>
          <w:t>абзацем первым пункта 2.12</w:t>
        </w:r>
      </w:hyperlink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Порядка;</w:t>
      </w:r>
    </w:p>
    <w:p w:rsidR="004A4857" w:rsidRPr="004A4857" w:rsidRDefault="004A4857" w:rsidP="004A48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непредставление (представление не в полном объеме) гражданином вышеуказанных документов;</w:t>
      </w:r>
    </w:p>
    <w:p w:rsidR="004A4857" w:rsidRPr="004A4857" w:rsidRDefault="004A4857" w:rsidP="004A48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- несоответствие гражданина критериям, установленным </w:t>
      </w:r>
      <w:hyperlink r:id="rId11" w:history="1">
        <w:r w:rsidRPr="004A4857">
          <w:rPr>
            <w:rFonts w:ascii="Arial" w:eastAsia="Times New Roman" w:hAnsi="Arial" w:cs="Arial"/>
            <w:color w:val="428BCA"/>
            <w:sz w:val="21"/>
            <w:lang w:eastAsia="ru-RU"/>
          </w:rPr>
          <w:t>пунктом 2 Порядка</w:t>
        </w:r>
      </w:hyperlink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4A4857" w:rsidRPr="004A4857" w:rsidRDefault="004A4857" w:rsidP="004A48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наличие в представленных документах недостоверных сведений;</w:t>
      </w:r>
    </w:p>
    <w:p w:rsidR="004A4857" w:rsidRPr="004A4857" w:rsidRDefault="004A4857" w:rsidP="004A48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ранее реализованное гражданином либо членом его семьи право на улучшение жилищных условий с использованием сертификата.</w:t>
      </w:r>
    </w:p>
    <w:p w:rsidR="004A4857" w:rsidRPr="004A4857" w:rsidRDefault="004A4857" w:rsidP="004A48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Комитет не позднее 10 рабочих дней со дня доведения лимитов бюджетных обязательств на реализацию мероприятий, предусмотренных Порядком, </w:t>
      </w:r>
      <w:proofErr w:type="gramStart"/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исходя из объема средств областного бюджета уведомляет</w:t>
      </w:r>
      <w:proofErr w:type="gramEnd"/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граждан, признанных получателями сертификатов, согласно очередности, определенной по дате и времени приема заявлений о признании граждан получателями сертификатов, о необходимости представления заявления о предоставлении сертификата.</w:t>
      </w:r>
    </w:p>
    <w:p w:rsidR="004A4857" w:rsidRPr="004A4857" w:rsidRDefault="004A4857" w:rsidP="004A48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Гражданин не позднее 10 дней со дня получения уведомления о необходимости представления </w:t>
      </w:r>
      <w:hyperlink r:id="rId12" w:history="1">
        <w:r w:rsidRPr="004A4857">
          <w:rPr>
            <w:rFonts w:ascii="Arial" w:eastAsia="Times New Roman" w:hAnsi="Arial" w:cs="Arial"/>
            <w:color w:val="428BCA"/>
            <w:sz w:val="21"/>
            <w:lang w:eastAsia="ru-RU"/>
          </w:rPr>
          <w:t>заявления о предоставлении сертификата представляет в комитет или в МФЦ </w:t>
        </w:r>
      </w:hyperlink>
      <w:hyperlink r:id="rId13" w:history="1">
        <w:r w:rsidRPr="004A4857">
          <w:rPr>
            <w:rFonts w:ascii="Arial" w:eastAsia="Times New Roman" w:hAnsi="Arial" w:cs="Arial"/>
            <w:color w:val="428BCA"/>
            <w:sz w:val="21"/>
            <w:lang w:eastAsia="ru-RU"/>
          </w:rPr>
          <w:t>заявление о предоставлении сертификата по форме, утвержденной приказом комитета от 01.06.2021 № 278-ОД</w:t>
        </w:r>
      </w:hyperlink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подписанное гражданином и его супругой (супругом) (при наличии).</w:t>
      </w:r>
    </w:p>
    <w:p w:rsidR="004A4857" w:rsidRPr="004A4857" w:rsidRDefault="004A4857" w:rsidP="004A48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 заявлению о предоставлении сертификата прилагается копия паспорта или иного документа, удостоверяющего личность гражданина.</w:t>
      </w:r>
    </w:p>
    <w:p w:rsidR="004A4857" w:rsidRPr="004A4857" w:rsidRDefault="004A4857" w:rsidP="004A48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случае подачи заявления о предоставлении сертификата представителем гражданина к заявлению прилагаются документ, удостоверяющий личность представителя гражданина, и документ, подтверждающий полномочия представителя гражданина.</w:t>
      </w:r>
    </w:p>
    <w:p w:rsidR="004A4857" w:rsidRPr="004A4857" w:rsidRDefault="004A4857" w:rsidP="004A48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случае непредставления гражданином в установленный настоящим пунктом срок заявления о предоставлении сертификата, комитет согласно очередности, определенной в соответствии с датой и временем приема заявлений о признании граждан получателями сертификатов, направляет уведомление о необходимости подачи заявления о предоставлении сертификата гражданину, признанному получателем сертификата, которому ранее уведомление не направлялось.</w:t>
      </w:r>
    </w:p>
    <w:p w:rsidR="004A4857" w:rsidRPr="004A4857" w:rsidRDefault="004A4857" w:rsidP="004A48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Заявитель вправе представить по собственной инициативе следующие документы:</w:t>
      </w:r>
    </w:p>
    <w:p w:rsidR="004A4857" w:rsidRPr="004A4857" w:rsidRDefault="004A4857" w:rsidP="004A48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сведения, подтверждающие родственные отношения гражданина и членов его семьи;</w:t>
      </w:r>
    </w:p>
    <w:p w:rsidR="004A4857" w:rsidRPr="004A4857" w:rsidRDefault="004A4857" w:rsidP="004A48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информацию о месте жительства гражданина и членов его семьи;</w:t>
      </w:r>
    </w:p>
    <w:p w:rsidR="004A4857" w:rsidRPr="004A4857" w:rsidRDefault="004A4857" w:rsidP="004A48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сведения о принятии гражданина на учет в качестве нуждающегося в жилом помещении, предоставляемом по договору социального найма, либо сведения о признании гражданина для цели получения сертификата нуждающимся в жилом помещении по основаниям, предусмотренным </w:t>
      </w:r>
      <w:hyperlink r:id="rId14" w:history="1">
        <w:r w:rsidRPr="004A4857">
          <w:rPr>
            <w:rFonts w:ascii="Arial" w:eastAsia="Times New Roman" w:hAnsi="Arial" w:cs="Arial"/>
            <w:color w:val="428BCA"/>
            <w:sz w:val="21"/>
            <w:lang w:eastAsia="ru-RU"/>
          </w:rPr>
          <w:t>статьей 51</w:t>
        </w:r>
      </w:hyperlink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Жилищного кодекса Российской Федерации;</w:t>
      </w:r>
      <w:proofErr w:type="gramEnd"/>
    </w:p>
    <w:p w:rsidR="004A4857" w:rsidRPr="004A4857" w:rsidRDefault="004A4857" w:rsidP="004A48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сведения о постановке гражданина на учет в целях последующего предоставления земельного участка в собственность бесплатно;</w:t>
      </w:r>
    </w:p>
    <w:p w:rsidR="004A4857" w:rsidRPr="004A4857" w:rsidRDefault="004A4857" w:rsidP="004A48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- сведения о наличии в органе исполнительной власти Волгоградской области [органе местного самоуправления муниципального района (городского округа) Волгоградской области], в котором гражданин состоит на учете в целях последующего предоставления земельного участка в собственность бесплатно, заявления гражданина о предоставлении земельного участка в собственность бесплатно.</w:t>
      </w:r>
    </w:p>
    <w:p w:rsidR="004A4857" w:rsidRPr="004A4857" w:rsidRDefault="004A4857" w:rsidP="004A48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Комитет в течение 30 дней со дня поступления заявления о предоставлении сертификата:</w:t>
      </w:r>
    </w:p>
    <w:p w:rsidR="004A4857" w:rsidRPr="004A4857" w:rsidRDefault="004A4857" w:rsidP="004A48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1) осуществляет проверку оснований для выдачи гражданину сертификата;</w:t>
      </w:r>
    </w:p>
    <w:p w:rsidR="004A4857" w:rsidRPr="004A4857" w:rsidRDefault="004A4857" w:rsidP="004A48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 по результатам проверки оснований для выдачи гражданину сертификата принимает решение о предоставлении либо об отказе в предоставлении гражданину сертификата, которое оформляется приказом комитета. В случае принятия решения об отказе в предоставлении сертификата в приказе указываются основания для принятия такого решения;</w:t>
      </w:r>
    </w:p>
    <w:p w:rsidR="004A4857" w:rsidRPr="004A4857" w:rsidRDefault="004A4857" w:rsidP="004A48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3) направляет гражданину:</w:t>
      </w:r>
    </w:p>
    <w:p w:rsidR="004A4857" w:rsidRPr="004A4857" w:rsidRDefault="004A4857" w:rsidP="004A48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в случае принятия решения о предоставлении гражданину сертификата – уведомление о необходимости явки в уполномоченный орган для получения сертификата;</w:t>
      </w:r>
    </w:p>
    <w:p w:rsidR="004A4857" w:rsidRPr="004A4857" w:rsidRDefault="004A4857" w:rsidP="004A48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в случае принятия решения об отказе в предоставлении гражданину сертификата – уведомление, в котором указываются основания для принятия такого решения.</w:t>
      </w:r>
    </w:p>
    <w:p w:rsidR="004A4857" w:rsidRPr="004A4857" w:rsidRDefault="004A4857" w:rsidP="004A48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Основаниями для отказа гражданину в предоставлении сертификата являются:</w:t>
      </w:r>
    </w:p>
    <w:p w:rsidR="004A4857" w:rsidRPr="004A4857" w:rsidRDefault="004A4857" w:rsidP="004A48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подача заявления о предоставлении сертификата гражданином, не признанным в соответствии с Порядком получателем сертификата;</w:t>
      </w:r>
    </w:p>
    <w:p w:rsidR="004A4857" w:rsidRPr="004A4857" w:rsidRDefault="004A4857" w:rsidP="004A48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утрата гражданином права на получение сертификата (правом на получение сертификатов обладают граждане, имеющие трех и более детей, принятые на учет в целях последующего предоставления земельных участков в собственность бесплатно, не реализовавшие свое право на однократное предоставление земельного участка в собственность бесплатно в соответствии с законодательством Волгоградской области, законодательством Российской Федерации, и состоящие на учете в качестве нуждающихся в жилых помещениях</w:t>
      </w:r>
      <w:proofErr w:type="gramEnd"/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gramStart"/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предоставляемых</w:t>
      </w:r>
      <w:proofErr w:type="gramEnd"/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 договорам социального найма);</w:t>
      </w:r>
    </w:p>
    <w:p w:rsidR="004A4857" w:rsidRPr="004A4857" w:rsidRDefault="004A4857" w:rsidP="004A48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недостоверность представленных гражданином сведений;</w:t>
      </w:r>
    </w:p>
    <w:p w:rsidR="004A4857" w:rsidRPr="004A4857" w:rsidRDefault="004A4857" w:rsidP="004A48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наличие в органе исполнительной власти Волгоградской области [органе местного самоуправления муниципального района (городского округа) Волгоградской области], в котором гражданин состоит на учете в целях последующего предоставления земельного участка в собственность бесплатно, заявления гражданина о предоставлении земельного участка в собственность бесплатно.</w:t>
      </w:r>
    </w:p>
    <w:p w:rsidR="004A4857" w:rsidRPr="004A4857" w:rsidRDefault="004A4857" w:rsidP="004A48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Сертификат считается предоставленным со дня его выдачи гражданину. Сертификат выдается лично гражданину либо его представителю (при предъявлении паспорта и доверенности) под подпись.</w:t>
      </w:r>
    </w:p>
    <w:p w:rsidR="004A4857" w:rsidRPr="004A4857" w:rsidRDefault="004A4857" w:rsidP="004A48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48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Срок действия сертификата составляет семь месяцев со дня его предоставления гражданину.</w:t>
      </w:r>
    </w:p>
    <w:p w:rsidR="009F651E" w:rsidRDefault="009F651E"/>
    <w:sectPr w:rsidR="009F651E" w:rsidSect="009F6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115EE"/>
    <w:multiLevelType w:val="multilevel"/>
    <w:tmpl w:val="1D7A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96C69"/>
    <w:multiLevelType w:val="multilevel"/>
    <w:tmpl w:val="83BAD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F2BB1"/>
    <w:multiLevelType w:val="multilevel"/>
    <w:tmpl w:val="9D0E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BE6785"/>
    <w:multiLevelType w:val="multilevel"/>
    <w:tmpl w:val="3CBA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857"/>
    <w:rsid w:val="004A4857"/>
    <w:rsid w:val="009F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1E"/>
  </w:style>
  <w:style w:type="paragraph" w:styleId="1">
    <w:name w:val="heading 1"/>
    <w:basedOn w:val="a"/>
    <w:link w:val="10"/>
    <w:uiPriority w:val="9"/>
    <w:qFormat/>
    <w:rsid w:val="004A4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A4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48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A48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lstroy.volgograd.ru/oms/vedenie-ucheta-grazhdan-realizatsiya-zhilishchnykh-programm/razyasneniya-polozheniy-deystvuyushchego-zakonodatelstva/%D0%A0%D0%B5%D0%BA%D0%BE%D0%BC%D0%B5%D0%BD%D0%B4%D1%83%D0%B5%D0%BC%D0%B0%D1%8F%20%D1%84%D0%BE%D1%80%D0%BC%D0%B0%20%D1%81%D0%BE%D0%B3%D0%BB%D0%B0%D1%81%D0%B8%D1%8F%20%D0%BD%D0%B0%20%D0%BE%D0%B1%D1%80%D0%B0%D0%B1%D0%BE%D1%82%D0%BA%D1%83%20%D0%BF%D0%B5%D1%80%D1%81%D0%BE%D0%BD%D0%B0%D0%BB%D1%8C%D0%BD%D1%8B%D1%85%20%D0%B4%D0%B0%D0%BD%D0%BD%D1%8B%D1%85.rtf" TargetMode="External"/><Relationship Id="rId13" Type="http://schemas.openxmlformats.org/officeDocument/2006/relationships/hyperlink" Target="http://oblstroy.volgograd.ru/zhilishchnaya-politika-new/predostavlenie-grazhdanam-imeyushchim-trekh-i-bolee-detey-sertifikatov-na-uluchshenie-zhilishchnykh-/formy-dokumentov/%D1%84%D0%BE%D1%80%D0%BC%D0%B0%20%D0%B7%D0%B0%D1%8F%D0%B2%D0%BB%D0%B5%D0%BD%D0%B8%D1%8F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blstroy.volgograd.ru/zhilishchnaya-politika-new/predostavlenie-grazhdanam-imeyushchim-trekh-i-bolee-detey-sertifikatov-na-uluchshenie-zhilishchnykh-/formy-dokumentov/278-%D0%9E%D0%94%20(%D1%80%D0%B5%D0%B4.%2023.11.2022).docx" TargetMode="External"/><Relationship Id="rId12" Type="http://schemas.openxmlformats.org/officeDocument/2006/relationships/hyperlink" Target="http://oblstroy.volgograd.ru/zhilishchnaya-politika-new/predostavlenie-grazhdanam-imeyushchim-trekh-i-bolee-detey-sertifikatov-na-uluchshenie-zhilishchnykh-/formy-dokumentov/278-%D0%9E%D0%94%20(%D1%80%D0%B5%D0%B4.%2023.11.2022)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blstroy.volgograd.ru/zhilishchnaya-politika-new/predostavlenie-grazhdanam-imeyushchim-trekh-i-bolee-detey-sertifikatov-na-uluchshenie-zhilishchnykh-/formy-dokumentov/%D1%84%D0%BE%D1%80%D0%BC%D0%B0%20%D0%B7%D0%B0%D1%8F%D0%B2%D0%BB%D0%B5%D0%BD%D0%B8%D1%8F.doc" TargetMode="External"/><Relationship Id="rId11" Type="http://schemas.openxmlformats.org/officeDocument/2006/relationships/hyperlink" Target="http://oblstroy.volgograd.ru/oms/vedenie-ucheta-grazhdan-realizatsiya-zhilishchnykh-programm/proverka-deyatelnosti-oms/plany-provedeniya-proverok/269-%D0%BF%20(%D1%80%D0%B5%D0%B4.%2025.01.2022).rtf" TargetMode="External"/><Relationship Id="rId5" Type="http://schemas.openxmlformats.org/officeDocument/2006/relationships/hyperlink" Target="http://oblstroy.volgograd.ru/zhilishchnaya-politika-new/predostavlenie-grazhdanam-imeyushchim-trekh-i-bolee-detey-sertifikatov-na-uluchshenie-zhilishchnykh-/formy-dokumentov/%E2%84%96%20269-%D0%BF%20(%D1%80%D0%B5%D0%B4.%2028.11.2022)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FB4014163081E0E0D9FB0D660BB677B6AACC5E233AE22E2D7B04BDCE6A0B6241448689900DEE001FB192FF527552D41080C4EF653D57CC901094C72y9j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CD283A2AFEB6D29D573A0F29A4D51C725D923158B779051995D4C089B422507E49BE9F0509CA2894D17AD71D925E0A14A6BDE7C8B8E684X015J" TargetMode="External"/><Relationship Id="rId14" Type="http://schemas.openxmlformats.org/officeDocument/2006/relationships/hyperlink" Target="consultantplus://offline/ref=C4CD283A2AFEB6D29D573A0F29A4D51C725D923158B779051995D4C089B422507E49BE9F0509CA2894D17AD71D925E0A14A6BDE7C8B8E684X01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2205</Words>
  <Characters>12574</Characters>
  <Application>Microsoft Office Word</Application>
  <DocSecurity>0</DocSecurity>
  <Lines>104</Lines>
  <Paragraphs>29</Paragraphs>
  <ScaleCrop>false</ScaleCrop>
  <Company/>
  <LinksUpToDate>false</LinksUpToDate>
  <CharactersWithSpaces>14750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2023-03-16T13:47:00Z</dcterms:created>
  <dcterms:modified xsi:type="dcterms:W3CDTF">2023-03-16T13:48:00Z</dcterms:modified>
</cp:coreProperties>
</file>